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A534" w14:textId="77777777" w:rsidR="007A10D2" w:rsidRPr="007A10D2" w:rsidRDefault="007A10D2" w:rsidP="00C33E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0D2">
        <w:rPr>
          <w:rFonts w:ascii="Times New Roman" w:hAnsi="Times New Roman" w:cs="Times New Roman"/>
          <w:b/>
          <w:bCs/>
          <w:sz w:val="28"/>
          <w:szCs w:val="28"/>
        </w:rPr>
        <w:t xml:space="preserve">Excess 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7A10D2">
        <w:rPr>
          <w:rFonts w:ascii="Times New Roman" w:hAnsi="Times New Roman" w:cs="Times New Roman"/>
          <w:b/>
          <w:bCs/>
          <w:sz w:val="28"/>
          <w:szCs w:val="28"/>
        </w:rPr>
        <w:t xml:space="preserve">hermodynamic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7A10D2">
        <w:rPr>
          <w:rFonts w:ascii="Times New Roman" w:hAnsi="Times New Roman" w:cs="Times New Roman"/>
          <w:b/>
          <w:bCs/>
          <w:sz w:val="28"/>
          <w:szCs w:val="28"/>
        </w:rPr>
        <w:t xml:space="preserve">roperties of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7A10D2">
        <w:rPr>
          <w:rFonts w:ascii="Times New Roman" w:hAnsi="Times New Roman" w:cs="Times New Roman"/>
          <w:b/>
          <w:bCs/>
          <w:sz w:val="28"/>
          <w:szCs w:val="28"/>
        </w:rPr>
        <w:t xml:space="preserve">inary </w:t>
      </w:r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7A10D2">
        <w:rPr>
          <w:rFonts w:ascii="Times New Roman" w:hAnsi="Times New Roman" w:cs="Times New Roman"/>
          <w:b/>
          <w:bCs/>
          <w:sz w:val="28"/>
          <w:szCs w:val="28"/>
        </w:rPr>
        <w:t xml:space="preserve">iquid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7A10D2">
        <w:rPr>
          <w:rFonts w:ascii="Times New Roman" w:hAnsi="Times New Roman" w:cs="Times New Roman"/>
          <w:b/>
          <w:bCs/>
          <w:sz w:val="28"/>
          <w:szCs w:val="28"/>
        </w:rPr>
        <w:t xml:space="preserve">ixtures of 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7A10D2">
        <w:rPr>
          <w:rFonts w:ascii="Times New Roman" w:hAnsi="Times New Roman" w:cs="Times New Roman"/>
          <w:b/>
          <w:bCs/>
          <w:sz w:val="28"/>
          <w:szCs w:val="28"/>
        </w:rPr>
        <w:t xml:space="preserve">utanol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A10D2">
        <w:rPr>
          <w:rFonts w:ascii="Times New Roman" w:hAnsi="Times New Roman" w:cs="Times New Roman"/>
          <w:b/>
          <w:bCs/>
          <w:sz w:val="28"/>
          <w:szCs w:val="28"/>
        </w:rPr>
        <w:t xml:space="preserve">somers </w:t>
      </w:r>
      <w:r>
        <w:rPr>
          <w:rFonts w:ascii="Times New Roman" w:hAnsi="Times New Roman" w:cs="Times New Roman"/>
          <w:b/>
          <w:bCs/>
          <w:sz w:val="28"/>
          <w:szCs w:val="28"/>
        </w:rPr>
        <w:t>with</w:t>
      </w:r>
      <w:r w:rsidRPr="007A10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7A10D2">
        <w:rPr>
          <w:rFonts w:ascii="Times New Roman" w:hAnsi="Times New Roman" w:cs="Times New Roman"/>
          <w:b/>
          <w:bCs/>
          <w:sz w:val="28"/>
          <w:szCs w:val="28"/>
        </w:rPr>
        <w:t>i-</w:t>
      </w:r>
      <w:r w:rsidRPr="007A1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n</w:t>
      </w:r>
      <w:r w:rsidRPr="007A10D2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7A10D2">
        <w:rPr>
          <w:rFonts w:ascii="Times New Roman" w:hAnsi="Times New Roman" w:cs="Times New Roman"/>
          <w:b/>
          <w:bCs/>
          <w:sz w:val="28"/>
          <w:szCs w:val="28"/>
        </w:rPr>
        <w:t xml:space="preserve">utyl 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7A10D2">
        <w:rPr>
          <w:rFonts w:ascii="Times New Roman" w:hAnsi="Times New Roman" w:cs="Times New Roman"/>
          <w:b/>
          <w:bCs/>
          <w:sz w:val="28"/>
          <w:szCs w:val="28"/>
        </w:rPr>
        <w:t>ther at 298.15 K, 0.1 MPa</w:t>
      </w:r>
    </w:p>
    <w:p w14:paraId="29D86A20" w14:textId="49557C26" w:rsidR="007A10D2" w:rsidRDefault="007A10D2" w:rsidP="00C33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CA6">
        <w:rPr>
          <w:rFonts w:ascii="Times New Roman" w:hAnsi="Times New Roman" w:cs="Times New Roman"/>
          <w:sz w:val="24"/>
          <w:szCs w:val="24"/>
        </w:rPr>
        <w:t>Leon Engelbrecht</w:t>
      </w:r>
    </w:p>
    <w:p w14:paraId="64FDB452" w14:textId="168E89A9" w:rsidR="008C1CA6" w:rsidRDefault="007A10D2" w:rsidP="008C1C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Chemical and Geological Sciences, University of Cagliari, Sardegna, Italy</w:t>
      </w:r>
    </w:p>
    <w:p w14:paraId="270304C0" w14:textId="78A0371F" w:rsidR="008C1CA6" w:rsidRDefault="008C1CA6" w:rsidP="008C1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l.engelbrecht@studenti.unica.it</w:t>
      </w:r>
    </w:p>
    <w:p w14:paraId="3C20FD9B" w14:textId="51B37BE5" w:rsidR="008674A9" w:rsidRDefault="0077142A" w:rsidP="00FB0EE9">
      <w:pPr>
        <w:spacing w:after="2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Hlk55680430"/>
      <w:r w:rsidRPr="0077142A">
        <w:rPr>
          <w:rFonts w:ascii="Times New Roman" w:hAnsi="Times New Roman" w:cs="Times New Roman"/>
          <w:sz w:val="24"/>
          <w:szCs w:val="24"/>
        </w:rPr>
        <w:t>Binary</w:t>
      </w:r>
      <w:r>
        <w:rPr>
          <w:rFonts w:ascii="Times New Roman" w:hAnsi="Times New Roman" w:cs="Times New Roman"/>
          <w:sz w:val="24"/>
          <w:szCs w:val="24"/>
        </w:rPr>
        <w:t xml:space="preserve"> liquid mixtures of</w:t>
      </w:r>
      <w:r w:rsidRPr="0077142A">
        <w:rPr>
          <w:rFonts w:ascii="Times New Roman" w:hAnsi="Times New Roman" w:cs="Times New Roman"/>
          <w:sz w:val="24"/>
          <w:szCs w:val="24"/>
        </w:rPr>
        <w:t xml:space="preserve"> alcohol</w:t>
      </w:r>
      <w:r>
        <w:rPr>
          <w:rFonts w:ascii="Times New Roman" w:hAnsi="Times New Roman" w:cs="Times New Roman"/>
          <w:sz w:val="24"/>
          <w:szCs w:val="24"/>
        </w:rPr>
        <w:t>s and ethers</w:t>
      </w:r>
      <w:r w:rsidRPr="0077142A">
        <w:rPr>
          <w:rFonts w:ascii="Times New Roman" w:hAnsi="Times New Roman" w:cs="Times New Roman"/>
          <w:sz w:val="24"/>
          <w:szCs w:val="24"/>
        </w:rPr>
        <w:t xml:space="preserve"> are of importance as potential 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Pr="0077142A">
        <w:rPr>
          <w:rFonts w:ascii="Times New Roman" w:hAnsi="Times New Roman" w:cs="Times New Roman"/>
          <w:sz w:val="24"/>
          <w:szCs w:val="24"/>
        </w:rPr>
        <w:t>fuels or additives for internal combustion engines</w:t>
      </w:r>
      <w:r w:rsidR="008674A9">
        <w:rPr>
          <w:rFonts w:ascii="Times New Roman" w:hAnsi="Times New Roman" w:cs="Times New Roman"/>
          <w:sz w:val="24"/>
          <w:szCs w:val="24"/>
        </w:rPr>
        <w:t>,</w:t>
      </w:r>
      <w:r w:rsidR="008674A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7142A">
        <w:rPr>
          <w:rFonts w:ascii="Times New Roman" w:hAnsi="Times New Roman" w:cs="Times New Roman"/>
          <w:sz w:val="24"/>
          <w:szCs w:val="24"/>
        </w:rPr>
        <w:t xml:space="preserve"> an</w:t>
      </w:r>
      <w:r w:rsidR="008674A9">
        <w:rPr>
          <w:rFonts w:ascii="Times New Roman" w:hAnsi="Times New Roman" w:cs="Times New Roman"/>
          <w:sz w:val="24"/>
          <w:szCs w:val="24"/>
        </w:rPr>
        <w:t xml:space="preserve">d have also attracted </w:t>
      </w:r>
      <w:r w:rsidRPr="0077142A">
        <w:rPr>
          <w:rFonts w:ascii="Times New Roman" w:hAnsi="Times New Roman" w:cs="Times New Roman"/>
          <w:sz w:val="24"/>
          <w:szCs w:val="24"/>
        </w:rPr>
        <w:t>fundamental interest as model</w:t>
      </w:r>
      <w:r w:rsidR="008674A9">
        <w:rPr>
          <w:rFonts w:ascii="Times New Roman" w:hAnsi="Times New Roman" w:cs="Times New Roman"/>
          <w:sz w:val="24"/>
          <w:szCs w:val="24"/>
        </w:rPr>
        <w:t xml:space="preserve"> liquid</w:t>
      </w:r>
      <w:r w:rsidRPr="0077142A">
        <w:rPr>
          <w:rFonts w:ascii="Times New Roman" w:hAnsi="Times New Roman" w:cs="Times New Roman"/>
          <w:sz w:val="24"/>
          <w:szCs w:val="24"/>
        </w:rPr>
        <w:t xml:space="preserve"> systems containing one component</w:t>
      </w:r>
      <w:r w:rsidR="008C1CA6">
        <w:rPr>
          <w:rFonts w:ascii="Times New Roman" w:hAnsi="Times New Roman" w:cs="Times New Roman"/>
          <w:sz w:val="24"/>
          <w:szCs w:val="24"/>
        </w:rPr>
        <w:t xml:space="preserve"> (the alcohol) that can strongly self-associate through hydrogen bonding (HB)</w:t>
      </w:r>
      <w:r w:rsidR="008674A9">
        <w:rPr>
          <w:rFonts w:ascii="Times New Roman" w:hAnsi="Times New Roman" w:cs="Times New Roman"/>
          <w:sz w:val="24"/>
          <w:szCs w:val="24"/>
        </w:rPr>
        <w:t>,</w:t>
      </w:r>
      <w:r w:rsidRPr="0077142A">
        <w:rPr>
          <w:rFonts w:ascii="Times New Roman" w:hAnsi="Times New Roman" w:cs="Times New Roman"/>
          <w:sz w:val="24"/>
          <w:szCs w:val="24"/>
        </w:rPr>
        <w:t xml:space="preserve"> and one that </w:t>
      </w:r>
      <w:r w:rsidR="008C1CA6">
        <w:rPr>
          <w:rFonts w:ascii="Times New Roman" w:hAnsi="Times New Roman" w:cs="Times New Roman"/>
          <w:sz w:val="24"/>
          <w:szCs w:val="24"/>
        </w:rPr>
        <w:t xml:space="preserve">cannot self-associate </w:t>
      </w:r>
      <w:r w:rsidR="008C1CA6" w:rsidRPr="00FB0EE9">
        <w:rPr>
          <w:rFonts w:ascii="Times New Roman" w:hAnsi="Times New Roman" w:cs="Times New Roman"/>
          <w:i/>
          <w:iCs/>
          <w:sz w:val="24"/>
          <w:szCs w:val="24"/>
        </w:rPr>
        <w:t>via</w:t>
      </w:r>
      <w:r w:rsidR="008C1CA6">
        <w:rPr>
          <w:rFonts w:ascii="Times New Roman" w:hAnsi="Times New Roman" w:cs="Times New Roman"/>
          <w:sz w:val="24"/>
          <w:szCs w:val="24"/>
        </w:rPr>
        <w:t xml:space="preserve"> HBs</w:t>
      </w:r>
      <w:r w:rsidRPr="0077142A">
        <w:rPr>
          <w:rFonts w:ascii="Times New Roman" w:hAnsi="Times New Roman" w:cs="Times New Roman"/>
          <w:sz w:val="24"/>
          <w:szCs w:val="24"/>
        </w:rPr>
        <w:t xml:space="preserve"> (ether), </w:t>
      </w:r>
      <w:r w:rsidR="00607044">
        <w:rPr>
          <w:rFonts w:ascii="Times New Roman" w:hAnsi="Times New Roman" w:cs="Times New Roman"/>
          <w:sz w:val="24"/>
          <w:szCs w:val="24"/>
        </w:rPr>
        <w:t>yet</w:t>
      </w:r>
      <w:r w:rsidRPr="0077142A">
        <w:rPr>
          <w:rFonts w:ascii="Times New Roman" w:hAnsi="Times New Roman" w:cs="Times New Roman"/>
          <w:sz w:val="24"/>
          <w:szCs w:val="24"/>
        </w:rPr>
        <w:t xml:space="preserve"> can interact strongly </w:t>
      </w:r>
      <w:r w:rsidR="00607044">
        <w:rPr>
          <w:rFonts w:ascii="Times New Roman" w:hAnsi="Times New Roman" w:cs="Times New Roman"/>
          <w:sz w:val="24"/>
          <w:szCs w:val="24"/>
        </w:rPr>
        <w:t>with the former</w:t>
      </w:r>
      <w:r w:rsidR="008C1CA6">
        <w:rPr>
          <w:rFonts w:ascii="Times New Roman" w:hAnsi="Times New Roman" w:cs="Times New Roman"/>
          <w:sz w:val="24"/>
          <w:szCs w:val="24"/>
        </w:rPr>
        <w:t xml:space="preserve"> as HB acceptor</w:t>
      </w:r>
      <w:r w:rsidRPr="0077142A">
        <w:rPr>
          <w:rFonts w:ascii="Times New Roman" w:hAnsi="Times New Roman" w:cs="Times New Roman"/>
          <w:sz w:val="24"/>
          <w:szCs w:val="24"/>
        </w:rPr>
        <w:t>.</w:t>
      </w:r>
      <w:r w:rsidR="008674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142A">
        <w:rPr>
          <w:rFonts w:ascii="Times New Roman" w:hAnsi="Times New Roman" w:cs="Times New Roman"/>
          <w:sz w:val="24"/>
          <w:szCs w:val="24"/>
        </w:rPr>
        <w:t xml:space="preserve"> </w:t>
      </w:r>
      <w:r w:rsidR="00607044">
        <w:rPr>
          <w:rFonts w:ascii="Times New Roman" w:hAnsi="Times New Roman" w:cs="Times New Roman"/>
          <w:sz w:val="24"/>
          <w:szCs w:val="24"/>
        </w:rPr>
        <w:t>T</w:t>
      </w:r>
      <w:r w:rsidRPr="0077142A">
        <w:rPr>
          <w:rFonts w:ascii="Times New Roman" w:hAnsi="Times New Roman" w:cs="Times New Roman"/>
          <w:sz w:val="24"/>
          <w:szCs w:val="24"/>
        </w:rPr>
        <w:t xml:space="preserve">he excess thermodynamic properties of 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Pr="0077142A">
        <w:rPr>
          <w:rFonts w:ascii="Times New Roman" w:hAnsi="Times New Roman" w:cs="Times New Roman"/>
          <w:sz w:val="24"/>
          <w:szCs w:val="24"/>
        </w:rPr>
        <w:t xml:space="preserve">mixtures, specifically the 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>excess molar enthalpies and volumes (</w:t>
      </w:r>
      <w:r w:rsidRPr="0077142A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7714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7142A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77142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77142A">
        <w:rPr>
          <w:rFonts w:ascii="Times New Roman" w:hAnsi="Times New Roman" w:cs="Times New Roman"/>
          <w:sz w:val="24"/>
          <w:szCs w:val="24"/>
        </w:rPr>
        <w:t>, have been extensively measured.</w:t>
      </w:r>
      <w:r w:rsidR="00106B88">
        <w:rPr>
          <w:rFonts w:ascii="Times New Roman" w:hAnsi="Times New Roman" w:cs="Times New Roman"/>
          <w:sz w:val="24"/>
          <w:szCs w:val="24"/>
          <w:vertAlign w:val="superscript"/>
        </w:rPr>
        <w:t>1-3</w:t>
      </w:r>
      <w:r w:rsidRPr="0077142A">
        <w:rPr>
          <w:rFonts w:ascii="Times New Roman" w:hAnsi="Times New Roman" w:cs="Times New Roman"/>
          <w:sz w:val="24"/>
          <w:szCs w:val="24"/>
        </w:rPr>
        <w:t xml:space="preserve"> Butanol isomer + di-</w:t>
      </w:r>
      <w:r w:rsidRPr="0077142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77142A">
        <w:rPr>
          <w:rFonts w:ascii="Times New Roman" w:hAnsi="Times New Roman" w:cs="Times New Roman"/>
          <w:sz w:val="24"/>
          <w:szCs w:val="24"/>
        </w:rPr>
        <w:t>-butyl ether (DBE)</w:t>
      </w:r>
      <w:r w:rsidR="00274A67">
        <w:rPr>
          <w:rFonts w:ascii="Times New Roman" w:hAnsi="Times New Roman" w:cs="Times New Roman"/>
          <w:sz w:val="24"/>
          <w:szCs w:val="24"/>
        </w:rPr>
        <w:t xml:space="preserve"> binary</w:t>
      </w:r>
      <w:r w:rsidRPr="0077142A">
        <w:rPr>
          <w:rFonts w:ascii="Times New Roman" w:hAnsi="Times New Roman" w:cs="Times New Roman"/>
          <w:sz w:val="24"/>
          <w:szCs w:val="24"/>
        </w:rPr>
        <w:t xml:space="preserve"> mixtures</w:t>
      </w:r>
      <w:r w:rsidR="00106B88">
        <w:rPr>
          <w:rFonts w:ascii="Times New Roman" w:hAnsi="Times New Roman" w:cs="Times New Roman"/>
          <w:sz w:val="24"/>
          <w:szCs w:val="24"/>
        </w:rPr>
        <w:t>, in particular, show interestin</w:t>
      </w:r>
      <w:r w:rsidR="00182BF0">
        <w:rPr>
          <w:rFonts w:ascii="Times New Roman" w:hAnsi="Times New Roman" w:cs="Times New Roman"/>
          <w:sz w:val="24"/>
          <w:szCs w:val="24"/>
        </w:rPr>
        <w:t xml:space="preserve">g volumetric </w:t>
      </w:r>
      <w:r w:rsidR="00106B88">
        <w:rPr>
          <w:rFonts w:ascii="Times New Roman" w:hAnsi="Times New Roman" w:cs="Times New Roman"/>
          <w:sz w:val="24"/>
          <w:szCs w:val="24"/>
        </w:rPr>
        <w:t>differences</w:t>
      </w:r>
      <w:r w:rsidRPr="0077142A">
        <w:rPr>
          <w:rFonts w:ascii="Times New Roman" w:hAnsi="Times New Roman" w:cs="Times New Roman"/>
          <w:sz w:val="24"/>
          <w:szCs w:val="24"/>
        </w:rPr>
        <w:t>,</w:t>
      </w:r>
      <w:r w:rsidR="00182BF0">
        <w:rPr>
          <w:rFonts w:ascii="Times New Roman" w:hAnsi="Times New Roman" w:cs="Times New Roman"/>
          <w:sz w:val="24"/>
          <w:szCs w:val="24"/>
        </w:rPr>
        <w:t xml:space="preserve"> with </w:t>
      </w:r>
      <w:r w:rsidR="00182BF0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182BF0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77142A">
        <w:rPr>
          <w:rFonts w:ascii="Times New Roman" w:hAnsi="Times New Roman" w:cs="Times New Roman"/>
          <w:sz w:val="24"/>
          <w:szCs w:val="24"/>
        </w:rPr>
        <w:t xml:space="preserve"> changing from negative (1- and </w:t>
      </w:r>
      <w:r w:rsidRPr="00106B88">
        <w:rPr>
          <w:rFonts w:ascii="Times New Roman" w:hAnsi="Times New Roman" w:cs="Times New Roman"/>
          <w:i/>
          <w:iCs/>
          <w:sz w:val="24"/>
          <w:szCs w:val="24"/>
        </w:rPr>
        <w:t>iso</w:t>
      </w:r>
      <w:r w:rsidRPr="0077142A">
        <w:rPr>
          <w:rFonts w:ascii="Times New Roman" w:hAnsi="Times New Roman" w:cs="Times New Roman"/>
          <w:sz w:val="24"/>
          <w:szCs w:val="24"/>
        </w:rPr>
        <w:t xml:space="preserve">-butanol) to positive (2- and </w:t>
      </w:r>
      <w:r w:rsidRPr="0077142A">
        <w:rPr>
          <w:rFonts w:ascii="Times New Roman" w:hAnsi="Times New Roman" w:cs="Times New Roman"/>
          <w:i/>
          <w:iCs/>
          <w:sz w:val="24"/>
          <w:szCs w:val="24"/>
        </w:rPr>
        <w:t>tert</w:t>
      </w:r>
      <w:r w:rsidRPr="0077142A">
        <w:rPr>
          <w:rFonts w:ascii="Times New Roman" w:hAnsi="Times New Roman" w:cs="Times New Roman"/>
          <w:sz w:val="24"/>
          <w:szCs w:val="24"/>
        </w:rPr>
        <w:t>-butanol) with increasing</w:t>
      </w:r>
      <w:r w:rsidR="00182BF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182BF0">
        <w:rPr>
          <w:rFonts w:ascii="Times New Roman" w:hAnsi="Times New Roman" w:cs="Times New Roman"/>
          <w:sz w:val="24"/>
          <w:szCs w:val="24"/>
        </w:rPr>
        <w:t>butanol</w:t>
      </w:r>
      <w:r w:rsidRPr="0077142A">
        <w:rPr>
          <w:rFonts w:ascii="Times New Roman" w:hAnsi="Times New Roman" w:cs="Times New Roman"/>
          <w:sz w:val="24"/>
          <w:szCs w:val="24"/>
        </w:rPr>
        <w:t xml:space="preserve"> alkyl group branching. </w:t>
      </w:r>
      <w:r w:rsidR="00FB0EE9">
        <w:rPr>
          <w:rFonts w:ascii="Times New Roman" w:hAnsi="Times New Roman" w:cs="Times New Roman"/>
          <w:sz w:val="24"/>
          <w:szCs w:val="24"/>
        </w:rPr>
        <w:t>R</w:t>
      </w:r>
      <w:r w:rsidR="00D10838">
        <w:rPr>
          <w:rFonts w:ascii="Times New Roman" w:hAnsi="Times New Roman" w:cs="Times New Roman"/>
          <w:sz w:val="24"/>
          <w:szCs w:val="24"/>
        </w:rPr>
        <w:t xml:space="preserve">epresentative </w:t>
      </w:r>
      <w:r w:rsidRPr="0077142A">
        <w:rPr>
          <w:rFonts w:ascii="Times New Roman" w:hAnsi="Times New Roman" w:cs="Times New Roman"/>
          <w:sz w:val="24"/>
          <w:szCs w:val="24"/>
        </w:rPr>
        <w:t>1- and 2-butanol + DBE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42A">
        <w:rPr>
          <w:rFonts w:ascii="Times New Roman" w:hAnsi="Times New Roman" w:cs="Times New Roman"/>
          <w:sz w:val="24"/>
          <w:szCs w:val="24"/>
        </w:rPr>
        <w:t>mixture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0838">
        <w:rPr>
          <w:rFonts w:ascii="Times New Roman" w:hAnsi="Times New Roman" w:cs="Times New Roman"/>
          <w:sz w:val="24"/>
          <w:szCs w:val="24"/>
          <w:lang w:val="en-US"/>
        </w:rPr>
        <w:t xml:space="preserve"> were studied</w:t>
      </w:r>
      <w:r w:rsidR="00813834">
        <w:rPr>
          <w:rFonts w:ascii="Times New Roman" w:hAnsi="Times New Roman" w:cs="Times New Roman"/>
          <w:sz w:val="24"/>
          <w:szCs w:val="24"/>
          <w:lang w:val="en-US"/>
        </w:rPr>
        <w:t>, for the first time,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7A2983">
        <w:rPr>
          <w:rFonts w:ascii="Times New Roman" w:hAnsi="Times New Roman" w:cs="Times New Roman"/>
          <w:sz w:val="24"/>
          <w:szCs w:val="24"/>
          <w:lang w:val="en-US"/>
        </w:rPr>
        <w:t xml:space="preserve"> atomic-resolution</w:t>
      </w:r>
      <w:r w:rsidR="00274A67">
        <w:rPr>
          <w:rFonts w:ascii="Times New Roman" w:hAnsi="Times New Roman" w:cs="Times New Roman"/>
          <w:sz w:val="24"/>
          <w:szCs w:val="24"/>
          <w:lang w:val="en-US"/>
        </w:rPr>
        <w:t xml:space="preserve"> classical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083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 xml:space="preserve">olecular </w:t>
      </w:r>
      <w:r w:rsidR="00D1083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>ynamics</w:t>
      </w:r>
      <w:r w:rsidR="00274A67">
        <w:rPr>
          <w:rFonts w:ascii="Times New Roman" w:hAnsi="Times New Roman" w:cs="Times New Roman"/>
          <w:sz w:val="24"/>
          <w:szCs w:val="24"/>
          <w:lang w:val="en-US"/>
        </w:rPr>
        <w:t xml:space="preserve"> (MD)</w:t>
      </w:r>
      <w:r w:rsidR="00D63BBB">
        <w:rPr>
          <w:rFonts w:ascii="Times New Roman" w:hAnsi="Times New Roman" w:cs="Times New Roman"/>
          <w:sz w:val="24"/>
          <w:szCs w:val="24"/>
          <w:lang w:val="en-US"/>
        </w:rPr>
        <w:t xml:space="preserve"> computer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 xml:space="preserve"> simulations</w:t>
      </w:r>
      <w:r w:rsidR="007A29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7142A">
        <w:rPr>
          <w:rFonts w:ascii="Times New Roman" w:hAnsi="Times New Roman" w:cs="Times New Roman"/>
          <w:sz w:val="24"/>
          <w:szCs w:val="24"/>
        </w:rPr>
        <w:t xml:space="preserve"> The simulations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142A">
        <w:rPr>
          <w:rFonts w:ascii="Times New Roman" w:hAnsi="Times New Roman" w:cs="Times New Roman"/>
          <w:sz w:val="24"/>
          <w:szCs w:val="24"/>
        </w:rPr>
        <w:t xml:space="preserve">reveal </w:t>
      </w:r>
      <w:r w:rsidR="006F7A66">
        <w:rPr>
          <w:rFonts w:ascii="Times New Roman" w:hAnsi="Times New Roman" w:cs="Times New Roman"/>
          <w:sz w:val="24"/>
          <w:szCs w:val="24"/>
        </w:rPr>
        <w:t>decided</w:t>
      </w:r>
      <w:r w:rsidRPr="0077142A">
        <w:rPr>
          <w:rFonts w:ascii="Times New Roman" w:hAnsi="Times New Roman" w:cs="Times New Roman"/>
          <w:sz w:val="24"/>
          <w:szCs w:val="24"/>
        </w:rPr>
        <w:t xml:space="preserve"> differences in 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82BF0">
        <w:rPr>
          <w:rFonts w:ascii="Times New Roman" w:hAnsi="Times New Roman" w:cs="Times New Roman"/>
          <w:sz w:val="24"/>
          <w:szCs w:val="24"/>
          <w:lang w:val="en-US"/>
        </w:rPr>
        <w:t xml:space="preserve"> degree of</w:t>
      </w:r>
      <w:r w:rsidRPr="0077142A">
        <w:rPr>
          <w:rFonts w:ascii="Times New Roman" w:hAnsi="Times New Roman" w:cs="Times New Roman"/>
          <w:sz w:val="24"/>
          <w:szCs w:val="24"/>
        </w:rPr>
        <w:t xml:space="preserve"> self-association 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>of the two</w:t>
      </w:r>
      <w:r w:rsidR="00182BF0">
        <w:rPr>
          <w:rFonts w:ascii="Times New Roman" w:hAnsi="Times New Roman" w:cs="Times New Roman"/>
          <w:sz w:val="24"/>
          <w:szCs w:val="24"/>
          <w:lang w:val="en-US"/>
        </w:rPr>
        <w:t xml:space="preserve"> butanol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 xml:space="preserve"> isomers and</w:t>
      </w:r>
      <w:r w:rsidRPr="0077142A">
        <w:rPr>
          <w:rFonts w:ascii="Times New Roman" w:hAnsi="Times New Roman" w:cs="Times New Roman"/>
          <w:sz w:val="24"/>
          <w:szCs w:val="24"/>
        </w:rPr>
        <w:t xml:space="preserve"> support existing interpretations of the  </w:t>
      </w:r>
      <w:r w:rsidRPr="0077142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77142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77142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77142A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77142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77142A">
        <w:rPr>
          <w:rFonts w:ascii="Times New Roman" w:hAnsi="Times New Roman" w:cs="Times New Roman"/>
          <w:sz w:val="24"/>
          <w:szCs w:val="24"/>
        </w:rPr>
        <w:t xml:space="preserve"> in a general sense, </w:t>
      </w:r>
      <w:r w:rsidR="00182BF0">
        <w:rPr>
          <w:rFonts w:ascii="Times New Roman" w:hAnsi="Times New Roman" w:cs="Times New Roman"/>
          <w:sz w:val="24"/>
          <w:szCs w:val="24"/>
          <w:lang w:val="en-US"/>
        </w:rPr>
        <w:t>but also</w:t>
      </w:r>
      <w:r w:rsidRPr="0077142A">
        <w:rPr>
          <w:rFonts w:ascii="Times New Roman" w:hAnsi="Times New Roman" w:cs="Times New Roman"/>
          <w:sz w:val="24"/>
          <w:szCs w:val="24"/>
        </w:rPr>
        <w:t xml:space="preserve"> suggest that</w:t>
      </w:r>
      <w:r w:rsidR="00274A67">
        <w:rPr>
          <w:rFonts w:ascii="Times New Roman" w:hAnsi="Times New Roman" w:cs="Times New Roman"/>
          <w:sz w:val="24"/>
          <w:szCs w:val="24"/>
        </w:rPr>
        <w:t xml:space="preserve"> more</w:t>
      </w:r>
      <w:r w:rsidRPr="0077142A">
        <w:rPr>
          <w:rFonts w:ascii="Times New Roman" w:hAnsi="Times New Roman" w:cs="Times New Roman"/>
          <w:sz w:val="24"/>
          <w:szCs w:val="24"/>
        </w:rPr>
        <w:t xml:space="preserve"> subtle </w:t>
      </w:r>
      <w:r w:rsidR="00274A67">
        <w:rPr>
          <w:rFonts w:ascii="Times New Roman" w:hAnsi="Times New Roman" w:cs="Times New Roman"/>
          <w:sz w:val="24"/>
          <w:szCs w:val="24"/>
        </w:rPr>
        <w:t>differences</w:t>
      </w:r>
      <w:r w:rsidRPr="0077142A">
        <w:rPr>
          <w:rFonts w:ascii="Times New Roman" w:hAnsi="Times New Roman" w:cs="Times New Roman"/>
          <w:sz w:val="24"/>
          <w:szCs w:val="24"/>
        </w:rPr>
        <w:t xml:space="preserve"> in H-bonded topologies may contribute significantly to the anomalous volumetric properties of these mixtures.</w:t>
      </w:r>
      <w:bookmarkEnd w:id="0"/>
      <w:r w:rsidR="008C1CA6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8C1CA6" w14:paraId="06B49DA7" w14:textId="77777777" w:rsidTr="00841500">
        <w:trPr>
          <w:jc w:val="center"/>
        </w:trPr>
        <w:tc>
          <w:tcPr>
            <w:tcW w:w="8330" w:type="dxa"/>
          </w:tcPr>
          <w:p w14:paraId="43E015E4" w14:textId="01FDCD53" w:rsidR="008C1CA6" w:rsidRDefault="008C1CA6" w:rsidP="008C1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BA9165" wp14:editId="73A34FBE">
                  <wp:extent cx="4273305" cy="1979680"/>
                  <wp:effectExtent l="0" t="0" r="0" b="1905"/>
                  <wp:docPr id="1" name="Picture 1" descr="A picture containing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stract_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305" cy="197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CA6" w14:paraId="52209CD5" w14:textId="77777777" w:rsidTr="00841500">
        <w:trPr>
          <w:jc w:val="center"/>
        </w:trPr>
        <w:tc>
          <w:tcPr>
            <w:tcW w:w="8330" w:type="dxa"/>
          </w:tcPr>
          <w:p w14:paraId="166DDE4D" w14:textId="77777777" w:rsidR="00FB0EE9" w:rsidRDefault="00FB0EE9" w:rsidP="008C1C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10D0A1" w14:textId="37AAF4FE" w:rsidR="008C1CA6" w:rsidRDefault="008C1CA6" w:rsidP="008C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Fig. 1.</w:t>
            </w:r>
            <w:r w:rsidRPr="008C1CA6">
              <w:rPr>
                <w:rFonts w:ascii="Times New Roman" w:hAnsi="Times New Roman" w:cs="Times New Roman"/>
                <w:sz w:val="24"/>
                <w:szCs w:val="24"/>
              </w:rPr>
              <w:t xml:space="preserve"> MD computer simulation configurations of </w:t>
            </w:r>
            <w:r w:rsidRPr="008C1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equimolar</w:t>
            </w:r>
            <w:r w:rsidRPr="008C1CA6">
              <w:rPr>
                <w:rFonts w:ascii="Times New Roman" w:hAnsi="Times New Roman" w:cs="Times New Roman"/>
                <w:sz w:val="24"/>
                <w:szCs w:val="24"/>
              </w:rPr>
              <w:t xml:space="preserve"> mixtures of 1- </w:t>
            </w:r>
            <w:r w:rsidR="00FB0EE9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8C1CA6">
              <w:rPr>
                <w:rFonts w:ascii="Times New Roman" w:hAnsi="Times New Roman" w:cs="Times New Roman"/>
                <w:sz w:val="24"/>
                <w:szCs w:val="24"/>
              </w:rPr>
              <w:t xml:space="preserve"> 2-butanol with DBE. Ether molecules are omitted and hydroxyl (-OH) groups shown using a space-filling (red and white spheres) representation in order to highlight the differences in </w:t>
            </w:r>
            <w:r w:rsidR="00FB0EE9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r w:rsidRPr="008C1CA6">
              <w:rPr>
                <w:rFonts w:ascii="Times New Roman" w:hAnsi="Times New Roman" w:cs="Times New Roman"/>
                <w:sz w:val="24"/>
                <w:szCs w:val="24"/>
              </w:rPr>
              <w:t xml:space="preserve"> topologies.</w:t>
            </w:r>
            <w:r w:rsidR="00FB0EE9">
              <w:rPr>
                <w:rFonts w:ascii="Times New Roman" w:hAnsi="Times New Roman" w:cs="Times New Roman"/>
                <w:sz w:val="24"/>
                <w:szCs w:val="24"/>
              </w:rPr>
              <w:t xml:space="preserve"> Simulation cell edges are shown in blue.</w:t>
            </w:r>
          </w:p>
        </w:tc>
      </w:tr>
    </w:tbl>
    <w:p w14:paraId="19F4290F" w14:textId="77777777" w:rsidR="008C1CA6" w:rsidRPr="008C1CA6" w:rsidRDefault="008C1CA6" w:rsidP="008C1C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7EAED" w14:textId="62DB87CF" w:rsidR="008674A9" w:rsidRPr="00A1229D" w:rsidRDefault="00607044" w:rsidP="00A1229D">
      <w:pPr>
        <w:pStyle w:val="ListParagraph"/>
        <w:numPr>
          <w:ilvl w:val="0"/>
          <w:numId w:val="1"/>
        </w:numPr>
        <w:spacing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229D">
        <w:rPr>
          <w:rFonts w:ascii="Times New Roman" w:hAnsi="Times New Roman" w:cs="Times New Roman"/>
          <w:sz w:val="20"/>
          <w:szCs w:val="20"/>
        </w:rPr>
        <w:t xml:space="preserve">(a) </w:t>
      </w:r>
      <w:r w:rsidR="0058769C" w:rsidRPr="00A1229D">
        <w:rPr>
          <w:rFonts w:ascii="Times New Roman" w:hAnsi="Times New Roman" w:cs="Times New Roman"/>
          <w:sz w:val="20"/>
          <w:szCs w:val="20"/>
        </w:rPr>
        <w:t>Rezanov</w:t>
      </w:r>
      <w:r w:rsidRPr="00A1229D">
        <w:rPr>
          <w:rFonts w:ascii="Times New Roman" w:hAnsi="Times New Roman" w:cs="Times New Roman"/>
          <w:sz w:val="20"/>
          <w:szCs w:val="20"/>
        </w:rPr>
        <w:t xml:space="preserve">a, E. N.; Kammerer, K.; Lichtenthaler, R. N. </w:t>
      </w:r>
      <w:r w:rsidRPr="00A1229D">
        <w:rPr>
          <w:rFonts w:ascii="Times New Roman" w:hAnsi="Times New Roman" w:cs="Times New Roman"/>
          <w:i/>
          <w:iCs/>
          <w:sz w:val="20"/>
          <w:szCs w:val="20"/>
        </w:rPr>
        <w:t>J. Chem. Eng. Data</w:t>
      </w:r>
      <w:r w:rsidRPr="00A1229D">
        <w:rPr>
          <w:rFonts w:ascii="Times New Roman" w:hAnsi="Times New Roman" w:cs="Times New Roman"/>
          <w:sz w:val="20"/>
          <w:szCs w:val="20"/>
        </w:rPr>
        <w:t xml:space="preserve"> </w:t>
      </w:r>
      <w:r w:rsidRPr="00A1229D">
        <w:rPr>
          <w:rFonts w:ascii="Times New Roman" w:hAnsi="Times New Roman" w:cs="Times New Roman"/>
          <w:b/>
          <w:bCs/>
          <w:sz w:val="20"/>
          <w:szCs w:val="20"/>
        </w:rPr>
        <w:t>1999</w:t>
      </w:r>
      <w:r w:rsidRPr="00A1229D">
        <w:rPr>
          <w:rFonts w:ascii="Times New Roman" w:hAnsi="Times New Roman" w:cs="Times New Roman"/>
          <w:sz w:val="20"/>
          <w:szCs w:val="20"/>
        </w:rPr>
        <w:t xml:space="preserve">, </w:t>
      </w:r>
      <w:r w:rsidRPr="00A1229D">
        <w:rPr>
          <w:rFonts w:ascii="Times New Roman" w:hAnsi="Times New Roman" w:cs="Times New Roman"/>
          <w:i/>
          <w:iCs/>
          <w:sz w:val="20"/>
          <w:szCs w:val="20"/>
        </w:rPr>
        <w:t>44</w:t>
      </w:r>
      <w:r w:rsidRPr="00A1229D">
        <w:rPr>
          <w:rFonts w:ascii="Times New Roman" w:hAnsi="Times New Roman" w:cs="Times New Roman"/>
          <w:sz w:val="20"/>
          <w:szCs w:val="20"/>
        </w:rPr>
        <w:t xml:space="preserve">, 1235-1239. (b) Alaoui, F. E. M.; Montero, E. A.; </w:t>
      </w:r>
      <w:proofErr w:type="spellStart"/>
      <w:r w:rsidRPr="00A1229D">
        <w:rPr>
          <w:rFonts w:ascii="Times New Roman" w:hAnsi="Times New Roman" w:cs="Times New Roman"/>
          <w:sz w:val="20"/>
          <w:szCs w:val="20"/>
        </w:rPr>
        <w:t>Brazile</w:t>
      </w:r>
      <w:proofErr w:type="spellEnd"/>
      <w:r w:rsidRPr="00A1229D">
        <w:rPr>
          <w:rFonts w:ascii="Times New Roman" w:hAnsi="Times New Roman" w:cs="Times New Roman"/>
          <w:sz w:val="20"/>
          <w:szCs w:val="20"/>
        </w:rPr>
        <w:t xml:space="preserve">, J. -P.; Aguilar, F.; Boned, C. </w:t>
      </w:r>
      <w:r w:rsidRPr="00A1229D">
        <w:rPr>
          <w:rFonts w:ascii="Times New Roman" w:hAnsi="Times New Roman" w:cs="Times New Roman"/>
          <w:i/>
          <w:iCs/>
          <w:sz w:val="20"/>
          <w:szCs w:val="20"/>
        </w:rPr>
        <w:t>J. Chem. Thermodynamics</w:t>
      </w:r>
      <w:r w:rsidRPr="00A1229D">
        <w:rPr>
          <w:rFonts w:ascii="Times New Roman" w:hAnsi="Times New Roman" w:cs="Times New Roman"/>
          <w:sz w:val="20"/>
          <w:szCs w:val="20"/>
        </w:rPr>
        <w:t xml:space="preserve">, </w:t>
      </w:r>
      <w:r w:rsidRPr="00A1229D">
        <w:rPr>
          <w:rFonts w:ascii="Times New Roman" w:hAnsi="Times New Roman" w:cs="Times New Roman"/>
          <w:b/>
          <w:bCs/>
          <w:sz w:val="20"/>
          <w:szCs w:val="20"/>
        </w:rPr>
        <w:t>2011</w:t>
      </w:r>
      <w:r w:rsidRPr="00A1229D">
        <w:rPr>
          <w:rFonts w:ascii="Times New Roman" w:hAnsi="Times New Roman" w:cs="Times New Roman"/>
          <w:sz w:val="20"/>
          <w:szCs w:val="20"/>
        </w:rPr>
        <w:t xml:space="preserve">, </w:t>
      </w:r>
      <w:r w:rsidRPr="00A1229D">
        <w:rPr>
          <w:rFonts w:ascii="Times New Roman" w:hAnsi="Times New Roman" w:cs="Times New Roman"/>
          <w:i/>
          <w:iCs/>
          <w:sz w:val="20"/>
          <w:szCs w:val="20"/>
        </w:rPr>
        <w:t>43</w:t>
      </w:r>
      <w:r w:rsidRPr="00A1229D">
        <w:rPr>
          <w:rFonts w:ascii="Times New Roman" w:hAnsi="Times New Roman" w:cs="Times New Roman"/>
          <w:sz w:val="20"/>
          <w:szCs w:val="20"/>
        </w:rPr>
        <w:t>, 1768-1774.</w:t>
      </w:r>
    </w:p>
    <w:p w14:paraId="6101EDB5" w14:textId="6FC321E6" w:rsidR="0058769C" w:rsidRPr="00A1229D" w:rsidRDefault="0058769C" w:rsidP="00A1229D">
      <w:pPr>
        <w:pStyle w:val="ListParagraph"/>
        <w:numPr>
          <w:ilvl w:val="0"/>
          <w:numId w:val="1"/>
        </w:numPr>
        <w:spacing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229D">
        <w:rPr>
          <w:rFonts w:ascii="Times New Roman" w:hAnsi="Times New Roman" w:cs="Times New Roman"/>
          <w:sz w:val="20"/>
          <w:szCs w:val="20"/>
        </w:rPr>
        <w:t xml:space="preserve">(a) </w:t>
      </w:r>
      <w:proofErr w:type="spellStart"/>
      <w:r w:rsidRPr="00A1229D">
        <w:rPr>
          <w:rFonts w:ascii="Times New Roman" w:hAnsi="Times New Roman" w:cs="Times New Roman"/>
          <w:sz w:val="20"/>
          <w:szCs w:val="20"/>
        </w:rPr>
        <w:t>Motoyama</w:t>
      </w:r>
      <w:proofErr w:type="spellEnd"/>
      <w:r w:rsidRPr="00A1229D">
        <w:rPr>
          <w:rFonts w:ascii="Times New Roman" w:hAnsi="Times New Roman" w:cs="Times New Roman"/>
          <w:sz w:val="20"/>
          <w:szCs w:val="20"/>
        </w:rPr>
        <w:t xml:space="preserve">, I.; </w:t>
      </w:r>
      <w:proofErr w:type="spellStart"/>
      <w:r w:rsidRPr="00A1229D">
        <w:rPr>
          <w:rFonts w:ascii="Times New Roman" w:hAnsi="Times New Roman" w:cs="Times New Roman"/>
          <w:sz w:val="20"/>
          <w:szCs w:val="20"/>
        </w:rPr>
        <w:t>Jarboe</w:t>
      </w:r>
      <w:proofErr w:type="spellEnd"/>
      <w:r w:rsidRPr="00A1229D">
        <w:rPr>
          <w:rFonts w:ascii="Times New Roman" w:hAnsi="Times New Roman" w:cs="Times New Roman"/>
          <w:sz w:val="20"/>
          <w:szCs w:val="20"/>
        </w:rPr>
        <w:t xml:space="preserve">, C. H. </w:t>
      </w:r>
      <w:r w:rsidRPr="00A1229D">
        <w:rPr>
          <w:rFonts w:ascii="Times New Roman" w:hAnsi="Times New Roman" w:cs="Times New Roman"/>
          <w:i/>
          <w:iCs/>
          <w:sz w:val="20"/>
          <w:szCs w:val="20"/>
        </w:rPr>
        <w:t>J. Phys. Chem.</w:t>
      </w:r>
      <w:r w:rsidRPr="00A1229D">
        <w:rPr>
          <w:rFonts w:ascii="Times New Roman" w:hAnsi="Times New Roman" w:cs="Times New Roman"/>
          <w:sz w:val="20"/>
          <w:szCs w:val="20"/>
        </w:rPr>
        <w:t xml:space="preserve"> </w:t>
      </w:r>
      <w:r w:rsidRPr="00A1229D">
        <w:rPr>
          <w:rFonts w:ascii="Times New Roman" w:hAnsi="Times New Roman" w:cs="Times New Roman"/>
          <w:b/>
          <w:bCs/>
          <w:sz w:val="20"/>
          <w:szCs w:val="20"/>
        </w:rPr>
        <w:t>1967</w:t>
      </w:r>
      <w:r w:rsidRPr="00A1229D">
        <w:rPr>
          <w:rFonts w:ascii="Times New Roman" w:hAnsi="Times New Roman" w:cs="Times New Roman"/>
          <w:sz w:val="20"/>
          <w:szCs w:val="20"/>
        </w:rPr>
        <w:t xml:space="preserve">, </w:t>
      </w:r>
      <w:r w:rsidRPr="00A1229D">
        <w:rPr>
          <w:rFonts w:ascii="Times New Roman" w:hAnsi="Times New Roman" w:cs="Times New Roman"/>
          <w:i/>
          <w:iCs/>
          <w:sz w:val="20"/>
          <w:szCs w:val="20"/>
        </w:rPr>
        <w:t>71</w:t>
      </w:r>
      <w:r w:rsidRPr="00A1229D">
        <w:rPr>
          <w:rFonts w:ascii="Times New Roman" w:hAnsi="Times New Roman" w:cs="Times New Roman"/>
          <w:sz w:val="20"/>
          <w:szCs w:val="20"/>
        </w:rPr>
        <w:t xml:space="preserve"> (8), 2723-2726. (b) Pathak, G.; Pradhan, S. </w:t>
      </w:r>
      <w:r w:rsidRPr="00A1229D">
        <w:rPr>
          <w:rFonts w:ascii="Times New Roman" w:hAnsi="Times New Roman" w:cs="Times New Roman"/>
          <w:i/>
          <w:iCs/>
          <w:sz w:val="20"/>
          <w:szCs w:val="20"/>
        </w:rPr>
        <w:t xml:space="preserve">Proc. Indian Acad. Sci. (Chem. Sci.) </w:t>
      </w:r>
      <w:r w:rsidRPr="00A1229D">
        <w:rPr>
          <w:rFonts w:ascii="Times New Roman" w:hAnsi="Times New Roman" w:cs="Times New Roman"/>
          <w:b/>
          <w:bCs/>
          <w:sz w:val="20"/>
          <w:szCs w:val="20"/>
        </w:rPr>
        <w:t>1988</w:t>
      </w:r>
      <w:r w:rsidRPr="00A1229D">
        <w:rPr>
          <w:rFonts w:ascii="Times New Roman" w:hAnsi="Times New Roman" w:cs="Times New Roman"/>
          <w:sz w:val="20"/>
          <w:szCs w:val="20"/>
        </w:rPr>
        <w:t xml:space="preserve">, </w:t>
      </w:r>
      <w:r w:rsidRPr="00A1229D">
        <w:rPr>
          <w:rFonts w:ascii="Times New Roman" w:hAnsi="Times New Roman" w:cs="Times New Roman"/>
          <w:i/>
          <w:iCs/>
          <w:sz w:val="20"/>
          <w:szCs w:val="20"/>
        </w:rPr>
        <w:t xml:space="preserve">100 </w:t>
      </w:r>
      <w:r w:rsidRPr="00A1229D">
        <w:rPr>
          <w:rFonts w:ascii="Times New Roman" w:hAnsi="Times New Roman" w:cs="Times New Roman"/>
          <w:sz w:val="20"/>
          <w:szCs w:val="20"/>
        </w:rPr>
        <w:t>(6), 519-523.</w:t>
      </w:r>
      <w:r w:rsidR="00607044" w:rsidRPr="00A1229D">
        <w:rPr>
          <w:rFonts w:ascii="Times New Roman" w:hAnsi="Times New Roman" w:cs="Times New Roman"/>
          <w:sz w:val="20"/>
          <w:szCs w:val="20"/>
        </w:rPr>
        <w:t xml:space="preserve"> (c) Lec</w:t>
      </w:r>
      <w:r w:rsidR="00182BF0" w:rsidRPr="00A1229D">
        <w:rPr>
          <w:rFonts w:ascii="Times New Roman" w:hAnsi="Times New Roman" w:cs="Times New Roman"/>
          <w:sz w:val="20"/>
          <w:szCs w:val="20"/>
        </w:rPr>
        <w:t>ht</w:t>
      </w:r>
      <w:r w:rsidR="00607044" w:rsidRPr="00A1229D">
        <w:rPr>
          <w:rFonts w:ascii="Times New Roman" w:hAnsi="Times New Roman" w:cs="Times New Roman"/>
          <w:sz w:val="20"/>
          <w:szCs w:val="20"/>
        </w:rPr>
        <w:t xml:space="preserve">er, T. M.; Govender, P. U. </w:t>
      </w:r>
      <w:r w:rsidR="00607044" w:rsidRPr="00A1229D">
        <w:rPr>
          <w:rFonts w:ascii="Times New Roman" w:hAnsi="Times New Roman" w:cs="Times New Roman"/>
          <w:i/>
          <w:iCs/>
          <w:sz w:val="20"/>
          <w:szCs w:val="20"/>
        </w:rPr>
        <w:t>Fluid Phase Equilibria</w:t>
      </w:r>
      <w:r w:rsidR="00607044" w:rsidRPr="00A1229D">
        <w:rPr>
          <w:rFonts w:ascii="Times New Roman" w:hAnsi="Times New Roman" w:cs="Times New Roman"/>
          <w:sz w:val="20"/>
          <w:szCs w:val="20"/>
        </w:rPr>
        <w:t xml:space="preserve">, </w:t>
      </w:r>
      <w:r w:rsidR="00607044" w:rsidRPr="00A1229D">
        <w:rPr>
          <w:rFonts w:ascii="Times New Roman" w:hAnsi="Times New Roman" w:cs="Times New Roman"/>
          <w:b/>
          <w:bCs/>
          <w:sz w:val="20"/>
          <w:szCs w:val="20"/>
        </w:rPr>
        <w:t>1997</w:t>
      </w:r>
      <w:r w:rsidR="00607044" w:rsidRPr="00A1229D">
        <w:rPr>
          <w:rFonts w:ascii="Times New Roman" w:hAnsi="Times New Roman" w:cs="Times New Roman"/>
          <w:sz w:val="20"/>
          <w:szCs w:val="20"/>
        </w:rPr>
        <w:t xml:space="preserve">, </w:t>
      </w:r>
      <w:r w:rsidR="00607044" w:rsidRPr="00A1229D">
        <w:rPr>
          <w:rFonts w:ascii="Times New Roman" w:hAnsi="Times New Roman" w:cs="Times New Roman"/>
          <w:i/>
          <w:iCs/>
          <w:sz w:val="20"/>
          <w:szCs w:val="20"/>
        </w:rPr>
        <w:t>140</w:t>
      </w:r>
      <w:r w:rsidR="00607044" w:rsidRPr="00A1229D">
        <w:rPr>
          <w:rFonts w:ascii="Times New Roman" w:hAnsi="Times New Roman" w:cs="Times New Roman"/>
          <w:sz w:val="20"/>
          <w:szCs w:val="20"/>
        </w:rPr>
        <w:t>, 207-220.</w:t>
      </w:r>
    </w:p>
    <w:p w14:paraId="254D9208" w14:textId="5A3F3994" w:rsidR="00050CBB" w:rsidRPr="00A1229D" w:rsidRDefault="00106B88" w:rsidP="00A1229D">
      <w:pPr>
        <w:pStyle w:val="ListParagraph"/>
        <w:numPr>
          <w:ilvl w:val="0"/>
          <w:numId w:val="1"/>
        </w:numPr>
        <w:spacing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229D">
        <w:rPr>
          <w:rFonts w:ascii="Times New Roman" w:hAnsi="Times New Roman" w:cs="Times New Roman"/>
          <w:sz w:val="20"/>
          <w:szCs w:val="20"/>
        </w:rPr>
        <w:t xml:space="preserve">(a) </w:t>
      </w:r>
      <w:proofErr w:type="spellStart"/>
      <w:proofErr w:type="gramStart"/>
      <w:r w:rsidRPr="00A1229D">
        <w:rPr>
          <w:rFonts w:ascii="Times New Roman" w:hAnsi="Times New Roman" w:cs="Times New Roman"/>
          <w:sz w:val="20"/>
          <w:szCs w:val="20"/>
        </w:rPr>
        <w:t>Patil,</w:t>
      </w:r>
      <w:r w:rsidR="006F7A66" w:rsidRPr="00A1229D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="006F7A66" w:rsidRPr="00A1229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F7A66" w:rsidRPr="00A1229D">
        <w:rPr>
          <w:rFonts w:ascii="Times New Roman" w:hAnsi="Times New Roman" w:cs="Times New Roman"/>
          <w:sz w:val="20"/>
          <w:szCs w:val="20"/>
        </w:rPr>
        <w:t xml:space="preserve"> R.; Pathak, G.; Pradhan, S. D. </w:t>
      </w:r>
      <w:r w:rsidR="006F7A66" w:rsidRPr="00A1229D">
        <w:rPr>
          <w:rFonts w:ascii="Times New Roman" w:hAnsi="Times New Roman" w:cs="Times New Roman"/>
          <w:i/>
          <w:iCs/>
          <w:sz w:val="20"/>
          <w:szCs w:val="20"/>
        </w:rPr>
        <w:t xml:space="preserve">Proc. Indian Acad. Sci. (Chem. Sci.) </w:t>
      </w:r>
      <w:r w:rsidR="006F7A66" w:rsidRPr="00A1229D">
        <w:rPr>
          <w:rFonts w:ascii="Times New Roman" w:hAnsi="Times New Roman" w:cs="Times New Roman"/>
          <w:b/>
          <w:bCs/>
          <w:sz w:val="20"/>
          <w:szCs w:val="20"/>
        </w:rPr>
        <w:t>1989</w:t>
      </w:r>
      <w:r w:rsidR="006F7A66" w:rsidRPr="00A1229D">
        <w:rPr>
          <w:rFonts w:ascii="Times New Roman" w:hAnsi="Times New Roman" w:cs="Times New Roman"/>
          <w:sz w:val="20"/>
          <w:szCs w:val="20"/>
        </w:rPr>
        <w:t xml:space="preserve">, </w:t>
      </w:r>
      <w:r w:rsidR="006F7A66" w:rsidRPr="00A1229D">
        <w:rPr>
          <w:rFonts w:ascii="Times New Roman" w:hAnsi="Times New Roman" w:cs="Times New Roman"/>
          <w:i/>
          <w:iCs/>
          <w:sz w:val="20"/>
          <w:szCs w:val="20"/>
        </w:rPr>
        <w:t>101</w:t>
      </w:r>
      <w:r w:rsidR="006F7A66" w:rsidRPr="00A1229D">
        <w:rPr>
          <w:rFonts w:ascii="Times New Roman" w:hAnsi="Times New Roman" w:cs="Times New Roman"/>
          <w:sz w:val="20"/>
          <w:szCs w:val="20"/>
        </w:rPr>
        <w:t xml:space="preserve"> (5), 443-447. </w:t>
      </w:r>
      <w:r w:rsidRPr="00A1229D">
        <w:rPr>
          <w:rFonts w:ascii="Times New Roman" w:hAnsi="Times New Roman" w:cs="Times New Roman"/>
          <w:sz w:val="20"/>
          <w:szCs w:val="20"/>
        </w:rPr>
        <w:t xml:space="preserve">(b) Kammerer, K.; </w:t>
      </w:r>
      <w:proofErr w:type="spellStart"/>
      <w:r w:rsidRPr="00A1229D">
        <w:rPr>
          <w:rFonts w:ascii="Times New Roman" w:hAnsi="Times New Roman" w:cs="Times New Roman"/>
          <w:sz w:val="20"/>
          <w:szCs w:val="20"/>
        </w:rPr>
        <w:t>Licthenthaler</w:t>
      </w:r>
      <w:proofErr w:type="spellEnd"/>
      <w:r w:rsidRPr="00A1229D">
        <w:rPr>
          <w:rFonts w:ascii="Times New Roman" w:hAnsi="Times New Roman" w:cs="Times New Roman"/>
          <w:sz w:val="20"/>
          <w:szCs w:val="20"/>
        </w:rPr>
        <w:t>, R. N.</w:t>
      </w:r>
      <w:r w:rsidR="006F7A66" w:rsidRPr="00A122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7A66" w:rsidRPr="00A1229D">
        <w:rPr>
          <w:rFonts w:ascii="Times New Roman" w:hAnsi="Times New Roman" w:cs="Times New Roman"/>
          <w:i/>
          <w:iCs/>
          <w:sz w:val="20"/>
          <w:szCs w:val="20"/>
        </w:rPr>
        <w:t>Thermochim</w:t>
      </w:r>
      <w:proofErr w:type="spellEnd"/>
      <w:r w:rsidR="006F7A66" w:rsidRPr="00A1229D">
        <w:rPr>
          <w:rFonts w:ascii="Times New Roman" w:hAnsi="Times New Roman" w:cs="Times New Roman"/>
          <w:i/>
          <w:iCs/>
          <w:sz w:val="20"/>
          <w:szCs w:val="20"/>
        </w:rPr>
        <w:t>. Acta</w:t>
      </w:r>
      <w:r w:rsidR="006F7A66" w:rsidRPr="00A1229D">
        <w:rPr>
          <w:rFonts w:ascii="Times New Roman" w:hAnsi="Times New Roman" w:cs="Times New Roman"/>
          <w:sz w:val="20"/>
          <w:szCs w:val="20"/>
        </w:rPr>
        <w:t xml:space="preserve"> </w:t>
      </w:r>
      <w:r w:rsidR="006F7A66" w:rsidRPr="00A1229D">
        <w:rPr>
          <w:rFonts w:ascii="Times New Roman" w:hAnsi="Times New Roman" w:cs="Times New Roman"/>
          <w:b/>
          <w:bCs/>
          <w:sz w:val="20"/>
          <w:szCs w:val="20"/>
        </w:rPr>
        <w:t>1998</w:t>
      </w:r>
      <w:r w:rsidR="006F7A66" w:rsidRPr="00A1229D">
        <w:rPr>
          <w:rFonts w:ascii="Times New Roman" w:hAnsi="Times New Roman" w:cs="Times New Roman"/>
          <w:sz w:val="20"/>
          <w:szCs w:val="20"/>
        </w:rPr>
        <w:t xml:space="preserve">, </w:t>
      </w:r>
      <w:r w:rsidR="006F7A66" w:rsidRPr="00A1229D">
        <w:rPr>
          <w:rFonts w:ascii="Times New Roman" w:hAnsi="Times New Roman" w:cs="Times New Roman"/>
          <w:i/>
          <w:iCs/>
          <w:sz w:val="20"/>
          <w:szCs w:val="20"/>
        </w:rPr>
        <w:t>310</w:t>
      </w:r>
      <w:r w:rsidR="006F7A66" w:rsidRPr="00A1229D">
        <w:rPr>
          <w:rFonts w:ascii="Times New Roman" w:hAnsi="Times New Roman" w:cs="Times New Roman"/>
          <w:sz w:val="20"/>
          <w:szCs w:val="20"/>
        </w:rPr>
        <w:t xml:space="preserve"> (1-2), 61-67. (c) Bernazzani, L.; </w:t>
      </w:r>
      <w:proofErr w:type="spellStart"/>
      <w:r w:rsidR="006F7A66" w:rsidRPr="00A1229D">
        <w:rPr>
          <w:rFonts w:ascii="Times New Roman" w:hAnsi="Times New Roman" w:cs="Times New Roman"/>
          <w:sz w:val="20"/>
          <w:szCs w:val="20"/>
        </w:rPr>
        <w:t>Carosi</w:t>
      </w:r>
      <w:proofErr w:type="spellEnd"/>
      <w:r w:rsidR="006F7A66" w:rsidRPr="00A1229D">
        <w:rPr>
          <w:rFonts w:ascii="Times New Roman" w:hAnsi="Times New Roman" w:cs="Times New Roman"/>
          <w:sz w:val="20"/>
          <w:szCs w:val="20"/>
        </w:rPr>
        <w:t xml:space="preserve">, M. R.; </w:t>
      </w:r>
      <w:proofErr w:type="spellStart"/>
      <w:r w:rsidR="006F7A66" w:rsidRPr="00A1229D">
        <w:rPr>
          <w:rFonts w:ascii="Times New Roman" w:hAnsi="Times New Roman" w:cs="Times New Roman"/>
          <w:sz w:val="20"/>
          <w:szCs w:val="20"/>
        </w:rPr>
        <w:t>Duce</w:t>
      </w:r>
      <w:proofErr w:type="spellEnd"/>
      <w:r w:rsidR="006F7A66" w:rsidRPr="00A1229D">
        <w:rPr>
          <w:rFonts w:ascii="Times New Roman" w:hAnsi="Times New Roman" w:cs="Times New Roman"/>
          <w:sz w:val="20"/>
          <w:szCs w:val="20"/>
        </w:rPr>
        <w:t xml:space="preserve">, C.; Gianni, P.; </w:t>
      </w:r>
      <w:proofErr w:type="spellStart"/>
      <w:r w:rsidR="006F7A66" w:rsidRPr="00A1229D">
        <w:rPr>
          <w:rFonts w:ascii="Times New Roman" w:hAnsi="Times New Roman" w:cs="Times New Roman"/>
          <w:sz w:val="20"/>
          <w:szCs w:val="20"/>
        </w:rPr>
        <w:t>Mollica</w:t>
      </w:r>
      <w:proofErr w:type="spellEnd"/>
      <w:r w:rsidR="006F7A66" w:rsidRPr="00A1229D">
        <w:rPr>
          <w:rFonts w:ascii="Times New Roman" w:hAnsi="Times New Roman" w:cs="Times New Roman"/>
          <w:sz w:val="20"/>
          <w:szCs w:val="20"/>
        </w:rPr>
        <w:t xml:space="preserve">, V. </w:t>
      </w:r>
      <w:r w:rsidR="006F7A66" w:rsidRPr="00A1229D">
        <w:rPr>
          <w:rFonts w:ascii="Times New Roman" w:hAnsi="Times New Roman" w:cs="Times New Roman"/>
          <w:i/>
          <w:iCs/>
          <w:sz w:val="20"/>
          <w:szCs w:val="20"/>
        </w:rPr>
        <w:t xml:space="preserve">J. Solution Chem. </w:t>
      </w:r>
      <w:r w:rsidR="006F7A66" w:rsidRPr="00A1229D">
        <w:rPr>
          <w:rFonts w:ascii="Times New Roman" w:hAnsi="Times New Roman" w:cs="Times New Roman"/>
          <w:b/>
          <w:bCs/>
          <w:sz w:val="20"/>
          <w:szCs w:val="20"/>
        </w:rPr>
        <w:t>2006</w:t>
      </w:r>
      <w:r w:rsidR="006F7A66" w:rsidRPr="00A1229D">
        <w:rPr>
          <w:rFonts w:ascii="Times New Roman" w:hAnsi="Times New Roman" w:cs="Times New Roman"/>
          <w:sz w:val="20"/>
          <w:szCs w:val="20"/>
        </w:rPr>
        <w:t xml:space="preserve">, </w:t>
      </w:r>
      <w:r w:rsidR="006F7A66" w:rsidRPr="00A1229D">
        <w:rPr>
          <w:rFonts w:ascii="Times New Roman" w:hAnsi="Times New Roman" w:cs="Times New Roman"/>
          <w:i/>
          <w:iCs/>
          <w:sz w:val="20"/>
          <w:szCs w:val="20"/>
        </w:rPr>
        <w:t>35</w:t>
      </w:r>
      <w:r w:rsidR="006F7A66" w:rsidRPr="00A1229D">
        <w:rPr>
          <w:rFonts w:ascii="Times New Roman" w:hAnsi="Times New Roman" w:cs="Times New Roman"/>
          <w:sz w:val="20"/>
          <w:szCs w:val="20"/>
        </w:rPr>
        <w:t xml:space="preserve"> (11), 1567-1585.</w:t>
      </w:r>
    </w:p>
    <w:p w14:paraId="59BD6ED2" w14:textId="4069A79D" w:rsidR="00182BF0" w:rsidRPr="00A1229D" w:rsidRDefault="00182BF0" w:rsidP="00A1229D">
      <w:pPr>
        <w:pStyle w:val="ListParagraph"/>
        <w:numPr>
          <w:ilvl w:val="0"/>
          <w:numId w:val="1"/>
        </w:numPr>
        <w:spacing w:after="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229D">
        <w:rPr>
          <w:rFonts w:ascii="Times New Roman" w:hAnsi="Times New Roman" w:cs="Times New Roman"/>
          <w:sz w:val="20"/>
          <w:szCs w:val="20"/>
        </w:rPr>
        <w:t>Engelbrecht, L.;</w:t>
      </w:r>
      <w:r w:rsidR="00FF3FB1" w:rsidRPr="00A1229D">
        <w:rPr>
          <w:rFonts w:ascii="Times New Roman" w:hAnsi="Times New Roman" w:cs="Times New Roman"/>
          <w:sz w:val="20"/>
          <w:szCs w:val="20"/>
        </w:rPr>
        <w:t xml:space="preserve"> Farris, R.; </w:t>
      </w:r>
      <w:r w:rsidR="00A1229D" w:rsidRPr="00A1229D">
        <w:rPr>
          <w:rFonts w:ascii="Times New Roman" w:hAnsi="Times New Roman" w:cs="Times New Roman"/>
          <w:sz w:val="20"/>
          <w:szCs w:val="20"/>
        </w:rPr>
        <w:t xml:space="preserve">Vasiliu, T.; Demurtas, M.; Laaksonen, A.; Piras, A.; Cesare Marincola, F.; Porcedda, S.; Mocci. F. </w:t>
      </w:r>
      <w:r w:rsidR="00FB0EE9">
        <w:rPr>
          <w:rFonts w:ascii="Times New Roman" w:hAnsi="Times New Roman" w:cs="Times New Roman"/>
          <w:sz w:val="20"/>
          <w:szCs w:val="20"/>
        </w:rPr>
        <w:t>S</w:t>
      </w:r>
      <w:r w:rsidRPr="00A1229D">
        <w:rPr>
          <w:rFonts w:ascii="Times New Roman" w:hAnsi="Times New Roman" w:cs="Times New Roman"/>
          <w:sz w:val="20"/>
          <w:szCs w:val="20"/>
        </w:rPr>
        <w:t>ubmitted for publication</w:t>
      </w:r>
      <w:r w:rsidR="00A1229D" w:rsidRPr="00A1229D">
        <w:rPr>
          <w:rFonts w:ascii="Times New Roman" w:hAnsi="Times New Roman" w:cs="Times New Roman"/>
          <w:sz w:val="20"/>
          <w:szCs w:val="20"/>
        </w:rPr>
        <w:t>.</w:t>
      </w:r>
    </w:p>
    <w:sectPr w:rsidR="00182BF0" w:rsidRPr="00A12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AD0"/>
    <w:multiLevelType w:val="hybridMultilevel"/>
    <w:tmpl w:val="943EA296"/>
    <w:lvl w:ilvl="0" w:tplc="1C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26" w:hanging="360"/>
      </w:pPr>
    </w:lvl>
    <w:lvl w:ilvl="2" w:tplc="1C09001B" w:tentative="1">
      <w:start w:val="1"/>
      <w:numFmt w:val="lowerRoman"/>
      <w:lvlText w:val="%3."/>
      <w:lvlJc w:val="right"/>
      <w:pPr>
        <w:ind w:left="1446" w:hanging="180"/>
      </w:pPr>
    </w:lvl>
    <w:lvl w:ilvl="3" w:tplc="1C09000F" w:tentative="1">
      <w:start w:val="1"/>
      <w:numFmt w:val="decimal"/>
      <w:lvlText w:val="%4."/>
      <w:lvlJc w:val="left"/>
      <w:pPr>
        <w:ind w:left="2166" w:hanging="360"/>
      </w:pPr>
    </w:lvl>
    <w:lvl w:ilvl="4" w:tplc="1C090019" w:tentative="1">
      <w:start w:val="1"/>
      <w:numFmt w:val="lowerLetter"/>
      <w:lvlText w:val="%5."/>
      <w:lvlJc w:val="left"/>
      <w:pPr>
        <w:ind w:left="2886" w:hanging="360"/>
      </w:pPr>
    </w:lvl>
    <w:lvl w:ilvl="5" w:tplc="1C09001B" w:tentative="1">
      <w:start w:val="1"/>
      <w:numFmt w:val="lowerRoman"/>
      <w:lvlText w:val="%6."/>
      <w:lvlJc w:val="right"/>
      <w:pPr>
        <w:ind w:left="3606" w:hanging="180"/>
      </w:pPr>
    </w:lvl>
    <w:lvl w:ilvl="6" w:tplc="1C09000F" w:tentative="1">
      <w:start w:val="1"/>
      <w:numFmt w:val="decimal"/>
      <w:lvlText w:val="%7."/>
      <w:lvlJc w:val="left"/>
      <w:pPr>
        <w:ind w:left="4326" w:hanging="360"/>
      </w:pPr>
    </w:lvl>
    <w:lvl w:ilvl="7" w:tplc="1C090019" w:tentative="1">
      <w:start w:val="1"/>
      <w:numFmt w:val="lowerLetter"/>
      <w:lvlText w:val="%8."/>
      <w:lvlJc w:val="left"/>
      <w:pPr>
        <w:ind w:left="5046" w:hanging="360"/>
      </w:pPr>
    </w:lvl>
    <w:lvl w:ilvl="8" w:tplc="1C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10D2"/>
    <w:rsid w:val="00050CBB"/>
    <w:rsid w:val="00106B88"/>
    <w:rsid w:val="001631AE"/>
    <w:rsid w:val="00182BF0"/>
    <w:rsid w:val="001F3491"/>
    <w:rsid w:val="00274A67"/>
    <w:rsid w:val="0046392A"/>
    <w:rsid w:val="0058769C"/>
    <w:rsid w:val="005E416D"/>
    <w:rsid w:val="00607044"/>
    <w:rsid w:val="00675711"/>
    <w:rsid w:val="006E0C44"/>
    <w:rsid w:val="006F7A66"/>
    <w:rsid w:val="0077142A"/>
    <w:rsid w:val="007A10D2"/>
    <w:rsid w:val="007A2983"/>
    <w:rsid w:val="00802253"/>
    <w:rsid w:val="00810979"/>
    <w:rsid w:val="00813834"/>
    <w:rsid w:val="00841500"/>
    <w:rsid w:val="00856D54"/>
    <w:rsid w:val="008674A9"/>
    <w:rsid w:val="008C1CA6"/>
    <w:rsid w:val="00A1229D"/>
    <w:rsid w:val="00B67D63"/>
    <w:rsid w:val="00B70ADC"/>
    <w:rsid w:val="00C33EB8"/>
    <w:rsid w:val="00C70DD4"/>
    <w:rsid w:val="00CA6604"/>
    <w:rsid w:val="00D10838"/>
    <w:rsid w:val="00D63BBB"/>
    <w:rsid w:val="00E87AB5"/>
    <w:rsid w:val="00FB0EE9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00D1"/>
  <w15:chartTrackingRefBased/>
  <w15:docId w15:val="{6175589A-6E81-4AAD-A2EB-A157C7C3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4A9"/>
    <w:pPr>
      <w:ind w:left="720"/>
      <w:contextualSpacing/>
    </w:pPr>
  </w:style>
  <w:style w:type="table" w:styleId="TableGrid">
    <w:name w:val="Table Grid"/>
    <w:basedOn w:val="TableNormal"/>
    <w:uiPriority w:val="59"/>
    <w:rsid w:val="00CA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C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De Villiers  Engelbrecht</dc:creator>
  <cp:keywords/>
  <dc:description/>
  <cp:lastModifiedBy>Leon De Villiers  Engelbrecht</cp:lastModifiedBy>
  <cp:revision>17</cp:revision>
  <dcterms:created xsi:type="dcterms:W3CDTF">2020-11-29T13:47:00Z</dcterms:created>
  <dcterms:modified xsi:type="dcterms:W3CDTF">2020-11-30T17:39:00Z</dcterms:modified>
</cp:coreProperties>
</file>