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9" w:rsidRPr="005E7E39" w:rsidRDefault="005E7E39" w:rsidP="005E7E3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E7E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Statistical Theory of Many-body Systems</w:t>
      </w:r>
    </w:p>
    <w:p w:rsidR="00E3460C" w:rsidRPr="00E3460C" w:rsidRDefault="00E3460C" w:rsidP="00E3460C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3460C">
        <w:rPr>
          <w:rFonts w:ascii="Times New Roman" w:hAnsi="Times New Roman" w:cs="Times New Roman"/>
          <w:b/>
          <w:sz w:val="28"/>
          <w:szCs w:val="28"/>
          <w:lang w:val="en-US"/>
        </w:rPr>
        <w:t>PSEUDOPOTENTIAL METHOD FOR DESCRIPTION OF POSITRON ANNIHILATION IN SPHERICALLY SYMMETRIC POTENTIAL</w:t>
      </w:r>
    </w:p>
    <w:p w:rsidR="005E7E39" w:rsidRDefault="005E7E39" w:rsidP="005E7E3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4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Authors: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346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M.I. </w:t>
      </w:r>
      <w:proofErr w:type="spellStart"/>
      <w:r w:rsidR="00E346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Vorona</w:t>
      </w:r>
      <w:proofErr w:type="spellEnd"/>
      <w:r w:rsidR="00E346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O.A. Lebed</w:t>
      </w:r>
      <w:r w:rsidR="00CD57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E7E39" w:rsidRPr="00E3460C" w:rsidRDefault="005E7E39" w:rsidP="005E7E3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Institute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Applied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Physics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</w:t>
      </w:r>
      <w:r w:rsidRPr="00E346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 </w:t>
      </w: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Ukrain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e, Sumy,</w:t>
      </w:r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60C">
        <w:rPr>
          <w:rFonts w:ascii="Times New Roman" w:hAnsi="Times New Roman" w:cs="Times New Roman"/>
          <w:i/>
          <w:color w:val="000000"/>
          <w:sz w:val="24"/>
          <w:szCs w:val="24"/>
        </w:rPr>
        <w:t>Ukrain</w:t>
      </w:r>
      <w:proofErr w:type="spellEnd"/>
      <w:r w:rsidRPr="00E346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</w:p>
    <w:p w:rsidR="005E7E39" w:rsidRPr="005E7E39" w:rsidRDefault="005E7E39" w:rsidP="005E7E3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5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Corresponding Author: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marina-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ukr.net</w:t>
      </w:r>
    </w:p>
    <w:p w:rsidR="00600D14" w:rsidRPr="008A2CE5" w:rsidRDefault="002C669C" w:rsidP="00A1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radiation resistance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the</w:t>
      </w:r>
      <w:r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key issue for the creation of new structural elements for new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generation nuclear reactors and the </w:t>
      </w:r>
      <w:r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operation 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extension of existi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 nuclear power plants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The study of the mechanisms of formation and dynamics of radiation defects is of considerable scientific interest. The initial stage of the evolution of radiation defects is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production of point-type defects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One of the most effective methods for studying point defects is spectroscopy of positron lifetime, which depends on the </w:t>
      </w:r>
      <w:r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electron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distribution. Despite the rather simple idea, its practical implementation is associated 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both 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certain technical difficulties, and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development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a general </w:t>
      </w:r>
      <w:r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process </w:t>
      </w:r>
      <w:r w:rsidR="00600D14" w:rsidRPr="006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theory.</w:t>
      </w:r>
      <w:r w:rsidR="00A134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method of positron annihilation spectroscopy (PAS) includes measurement of positron lifetime, determination of probabilities of 3γ and 2γ </w:t>
      </w:r>
      <w:r w:rsidR="00B053F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positron annihilation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influence on the main characteristics of annihilati</w:t>
      </w:r>
      <w:r w:rsidR="00BA28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 of various external factors [1-3].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PAS method</w:t>
      </w:r>
      <w:r w:rsidR="00B053F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used to study the electron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structure of the material and the concentrations of point and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extended defects.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Local formations (defects) are characterized by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reduction of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electron density compared to defect-free regions, so the lifetime of the positron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 longer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 this defect.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Each defect is corresponded its own lifetime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the intensity of the corresponding component in the total experimental spectrum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which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determined by the concentration of such defects</w:t>
      </w:r>
      <w:r w:rsidR="00BA28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[1-3]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positron annihilation rate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determined by the overlap of the electron and positron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densities in the region of the positron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localization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It also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depends on the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cross 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section of the electron-positron pair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annihilation process</w:t>
      </w:r>
      <w:r w:rsidR="00600D14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D573D" w:rsidRPr="00C021DF" w:rsidRDefault="00600D14" w:rsidP="00CD5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series</w:t>
      </w:r>
      <w:r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methods have been developed to study the electronic structure of matter.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all have their advantages and disadvantages and differ in the required initial data.</w:t>
      </w:r>
      <w:r w:rsidR="000F4935" w:rsidRPr="008A2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For this problem, we considered the </w:t>
      </w:r>
      <w:proofErr w:type="spellStart"/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>pseudopotential</w:t>
      </w:r>
      <w:proofErr w:type="spellEnd"/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method</w:t>
      </w:r>
      <w:r w:rsidR="00A13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, which allows us to build the potential of the </w:t>
      </w:r>
      <w:r w:rsidR="00C021DF" w:rsidRPr="00C021DF">
        <w:rPr>
          <w:rFonts w:ascii="Times New Roman" w:hAnsi="Times New Roman" w:cs="Times New Roman"/>
          <w:sz w:val="28"/>
          <w:szCs w:val="28"/>
          <w:lang w:val="en-US"/>
        </w:rPr>
        <w:t>positron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21DF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vacancy 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>interaction</w:t>
      </w:r>
      <w:r w:rsidR="00BA2801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C021DF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method </w:t>
      </w:r>
      <w:r w:rsidR="00BA2801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idea 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suppose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replace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ment of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C021DF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atom 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potential 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by a weak potential with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he same amplitude of </w:t>
      </w:r>
      <w:r w:rsidR="00C021DF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conduction electrons 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>scattering. The method is based on the factorization of the positron wave function into an en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>ergy-independent basic function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and the smooth envelope (pseudo-wave) function. Thus, the annihilation</w:t>
      </w:r>
      <w:r w:rsidR="00C021DF">
        <w:rPr>
          <w:rFonts w:ascii="Times New Roman" w:hAnsi="Times New Roman" w:cs="Times New Roman"/>
          <w:sz w:val="28"/>
          <w:szCs w:val="28"/>
          <w:lang w:val="en-US"/>
        </w:rPr>
        <w:t xml:space="preserve"> process</w:t>
      </w:r>
      <w:r w:rsidR="004A4617" w:rsidRPr="00C021DF">
        <w:rPr>
          <w:rFonts w:ascii="Times New Roman" w:hAnsi="Times New Roman" w:cs="Times New Roman"/>
          <w:sz w:val="28"/>
          <w:szCs w:val="28"/>
          <w:lang w:val="en-US"/>
        </w:rPr>
        <w:t xml:space="preserve"> of the positron in a spherically symmetric potential can be described.</w:t>
      </w:r>
    </w:p>
    <w:p w:rsidR="00CD573D" w:rsidRDefault="00575493" w:rsidP="00A1345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549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3452">
        <w:rPr>
          <w:rFonts w:ascii="Times New Roman" w:hAnsi="Times New Roman" w:cs="Times New Roman"/>
          <w:color w:val="000000"/>
          <w:sz w:val="28"/>
          <w:szCs w:val="28"/>
        </w:rPr>
        <w:t>West</w:t>
      </w:r>
      <w:proofErr w:type="spellEnd"/>
      <w:r w:rsidR="00A13452">
        <w:rPr>
          <w:rFonts w:ascii="Times New Roman" w:hAnsi="Times New Roman" w:cs="Times New Roman"/>
          <w:color w:val="000000"/>
          <w:sz w:val="28"/>
          <w:szCs w:val="28"/>
        </w:rPr>
        <w:t>, R. N</w:t>
      </w:r>
      <w:r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5493">
        <w:rPr>
          <w:rFonts w:ascii="Times New Roman" w:hAnsi="Times New Roman" w:cs="Times New Roman"/>
          <w:color w:val="000000"/>
          <w:sz w:val="28"/>
          <w:szCs w:val="28"/>
        </w:rPr>
        <w:t>Positron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5493">
        <w:rPr>
          <w:rFonts w:ascii="Times New Roman" w:hAnsi="Times New Roman" w:cs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549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5493">
        <w:rPr>
          <w:rFonts w:ascii="Times New Roman" w:hAnsi="Times New Roman" w:cs="Times New Roman"/>
          <w:color w:val="000000"/>
          <w:sz w:val="28"/>
          <w:szCs w:val="28"/>
        </w:rPr>
        <w:t>Lattice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5493">
        <w:rPr>
          <w:rFonts w:ascii="Times New Roman" w:hAnsi="Times New Roman" w:cs="Times New Roman"/>
          <w:color w:val="000000"/>
          <w:sz w:val="28"/>
          <w:szCs w:val="28"/>
        </w:rPr>
        <w:t>Defectsin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5493">
        <w:rPr>
          <w:rFonts w:ascii="Times New Roman" w:hAnsi="Times New Roman" w:cs="Times New Roman"/>
          <w:color w:val="000000"/>
          <w:sz w:val="28"/>
          <w:szCs w:val="28"/>
        </w:rPr>
        <w:t>Metals</w:t>
      </w:r>
      <w:proofErr w:type="spellEnd"/>
      <w:r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3452">
        <w:rPr>
          <w:rFonts w:ascii="Times New Roman" w:hAnsi="Times New Roman" w:cs="Times New Roman"/>
          <w:i/>
          <w:color w:val="000000"/>
          <w:sz w:val="28"/>
          <w:szCs w:val="28"/>
        </w:rPr>
        <w:t>Positrons</w:t>
      </w:r>
      <w:proofErr w:type="spellEnd"/>
      <w:r w:rsidR="00A13452" w:rsidRPr="00A134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A13452">
        <w:rPr>
          <w:rFonts w:ascii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A13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13452">
        <w:rPr>
          <w:rFonts w:ascii="Times New Roman" w:hAnsi="Times New Roman" w:cs="Times New Roman"/>
          <w:i/>
          <w:color w:val="000000"/>
          <w:sz w:val="28"/>
          <w:szCs w:val="28"/>
        </w:rPr>
        <w:t>Solids</w:t>
      </w:r>
      <w:proofErr w:type="spellEnd"/>
      <w:r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3452" w:rsidRPr="00575493">
        <w:rPr>
          <w:rFonts w:ascii="Times New Roman" w:hAnsi="Times New Roman" w:cs="Times New Roman"/>
          <w:color w:val="000000"/>
          <w:sz w:val="28"/>
          <w:szCs w:val="28"/>
        </w:rPr>
        <w:t>1979</w:t>
      </w:r>
      <w:r w:rsidR="00A134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 </w:t>
      </w:r>
      <w:r w:rsidRPr="00575493">
        <w:rPr>
          <w:rFonts w:ascii="Times New Roman" w:hAnsi="Times New Roman" w:cs="Times New Roman"/>
          <w:color w:val="000000"/>
          <w:sz w:val="28"/>
          <w:szCs w:val="28"/>
        </w:rPr>
        <w:t>89-144.</w:t>
      </w:r>
      <w:bookmarkStart w:id="0" w:name="_GoBack"/>
    </w:p>
    <w:p w:rsidR="00E3460C" w:rsidRDefault="00E3460C" w:rsidP="00CD57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Puska</w:t>
      </w:r>
      <w:proofErr w:type="spellEnd"/>
      <w:r w:rsidR="00B86F0B" w:rsidRPr="002C66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M.J.,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Nieminen</w:t>
      </w:r>
      <w:proofErr w:type="spellEnd"/>
      <w:r w:rsidR="00B86F0B" w:rsidRPr="002C66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R.M ..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Theory</w:t>
      </w:r>
      <w:proofErr w:type="spellEnd"/>
      <w:r w:rsid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positronsin</w:t>
      </w:r>
      <w:proofErr w:type="spellEnd"/>
      <w:r w:rsid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solids</w:t>
      </w:r>
      <w:proofErr w:type="spellEnd"/>
      <w:r w:rsidR="0037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37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="00956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solid</w:t>
      </w:r>
      <w:proofErr w:type="spellEnd"/>
      <w:r w:rsidR="00956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surfaces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="00575493" w:rsidRPr="00A13452">
        <w:rPr>
          <w:rFonts w:ascii="Times New Roman" w:hAnsi="Times New Roman" w:cs="Times New Roman"/>
          <w:i/>
          <w:color w:val="000000"/>
          <w:sz w:val="28"/>
          <w:szCs w:val="28"/>
        </w:rPr>
        <w:t>Reviews</w:t>
      </w:r>
      <w:proofErr w:type="spellEnd"/>
      <w:r w:rsidR="00A13452" w:rsidRPr="00A134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75493" w:rsidRPr="00A13452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A13452" w:rsidRPr="00A134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75493" w:rsidRPr="00A13452">
        <w:rPr>
          <w:rFonts w:ascii="Times New Roman" w:hAnsi="Times New Roman" w:cs="Times New Roman"/>
          <w:i/>
          <w:color w:val="000000"/>
          <w:sz w:val="28"/>
          <w:szCs w:val="28"/>
        </w:rPr>
        <w:t>Modern</w:t>
      </w:r>
      <w:proofErr w:type="spellEnd"/>
      <w:r w:rsidR="00A13452" w:rsidRPr="00A134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75493" w:rsidRPr="00A13452">
        <w:rPr>
          <w:rFonts w:ascii="Times New Roman" w:hAnsi="Times New Roman" w:cs="Times New Roman"/>
          <w:i/>
          <w:color w:val="000000"/>
          <w:sz w:val="28"/>
          <w:szCs w:val="28"/>
        </w:rPr>
        <w:t>Physics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. 1994, v. 66, p. 841-897.</w:t>
      </w:r>
      <w:bookmarkEnd w:id="0"/>
    </w:p>
    <w:p w:rsidR="001E1256" w:rsidRDefault="00E3460C" w:rsidP="00A13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Grafutin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I.,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Prokopyev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B86F0B" w:rsidRPr="00B86F0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86F0B" w:rsidRPr="00B86F0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Application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positron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annihilation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spectroscopy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study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structure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>matter</w:t>
      </w:r>
      <w:proofErr w:type="spellEnd"/>
      <w:r w:rsidR="009561E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="00575493" w:rsidRPr="0057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452" w:rsidRPr="00A13452">
        <w:rPr>
          <w:rFonts w:ascii="Times New Roman" w:hAnsi="Times New Roman" w:cs="Times New Roman"/>
          <w:color w:val="000000"/>
          <w:sz w:val="28"/>
          <w:szCs w:val="28"/>
        </w:rPr>
        <w:t>Physics-Uspekhi (2002),45(1):59</w:t>
      </w:r>
      <w:r w:rsidR="00A1345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1E1256" w:rsidSect="002C4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E8" w:rsidRDefault="007541E8" w:rsidP="00575493">
      <w:pPr>
        <w:spacing w:after="0" w:line="240" w:lineRule="auto"/>
      </w:pPr>
      <w:r>
        <w:separator/>
      </w:r>
    </w:p>
  </w:endnote>
  <w:endnote w:type="continuationSeparator" w:id="0">
    <w:p w:rsidR="007541E8" w:rsidRDefault="007541E8" w:rsidP="005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E8" w:rsidRDefault="007541E8" w:rsidP="00575493">
      <w:pPr>
        <w:spacing w:after="0" w:line="240" w:lineRule="auto"/>
      </w:pPr>
      <w:r>
        <w:separator/>
      </w:r>
    </w:p>
  </w:footnote>
  <w:footnote w:type="continuationSeparator" w:id="0">
    <w:p w:rsidR="007541E8" w:rsidRDefault="007541E8" w:rsidP="0057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987"/>
    <w:multiLevelType w:val="multilevel"/>
    <w:tmpl w:val="7A2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D7D52"/>
    <w:multiLevelType w:val="hybridMultilevel"/>
    <w:tmpl w:val="A3CC474C"/>
    <w:lvl w:ilvl="0" w:tplc="A51A75E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FE8"/>
    <w:rsid w:val="00061DC8"/>
    <w:rsid w:val="000B4AA4"/>
    <w:rsid w:val="000C25DC"/>
    <w:rsid w:val="000F4935"/>
    <w:rsid w:val="00101941"/>
    <w:rsid w:val="00101C56"/>
    <w:rsid w:val="00143AD3"/>
    <w:rsid w:val="001D2849"/>
    <w:rsid w:val="001E1256"/>
    <w:rsid w:val="00216493"/>
    <w:rsid w:val="00251999"/>
    <w:rsid w:val="002565F5"/>
    <w:rsid w:val="002B1448"/>
    <w:rsid w:val="002B5A3B"/>
    <w:rsid w:val="002C49DE"/>
    <w:rsid w:val="002C669C"/>
    <w:rsid w:val="002E3F25"/>
    <w:rsid w:val="003439AE"/>
    <w:rsid w:val="003508E0"/>
    <w:rsid w:val="00374A7A"/>
    <w:rsid w:val="00381B9A"/>
    <w:rsid w:val="003A08E8"/>
    <w:rsid w:val="004A4617"/>
    <w:rsid w:val="004E45CD"/>
    <w:rsid w:val="004E65D5"/>
    <w:rsid w:val="00500D10"/>
    <w:rsid w:val="005210D9"/>
    <w:rsid w:val="00575493"/>
    <w:rsid w:val="00577685"/>
    <w:rsid w:val="005C75A7"/>
    <w:rsid w:val="005E7C97"/>
    <w:rsid w:val="005E7E39"/>
    <w:rsid w:val="00600D14"/>
    <w:rsid w:val="0075119F"/>
    <w:rsid w:val="007541E8"/>
    <w:rsid w:val="007846EA"/>
    <w:rsid w:val="007D10D2"/>
    <w:rsid w:val="00837055"/>
    <w:rsid w:val="008A2CE5"/>
    <w:rsid w:val="008D1C81"/>
    <w:rsid w:val="009540AF"/>
    <w:rsid w:val="009561E5"/>
    <w:rsid w:val="00982A1C"/>
    <w:rsid w:val="00A13452"/>
    <w:rsid w:val="00A65869"/>
    <w:rsid w:val="00AA5809"/>
    <w:rsid w:val="00AC7CC1"/>
    <w:rsid w:val="00AE080E"/>
    <w:rsid w:val="00AE0E0E"/>
    <w:rsid w:val="00AF0900"/>
    <w:rsid w:val="00B053F4"/>
    <w:rsid w:val="00B054B9"/>
    <w:rsid w:val="00B05562"/>
    <w:rsid w:val="00B159C0"/>
    <w:rsid w:val="00B31D74"/>
    <w:rsid w:val="00B57FE8"/>
    <w:rsid w:val="00B86F0B"/>
    <w:rsid w:val="00BA2801"/>
    <w:rsid w:val="00BC19A5"/>
    <w:rsid w:val="00BD4B60"/>
    <w:rsid w:val="00C021DF"/>
    <w:rsid w:val="00CD573D"/>
    <w:rsid w:val="00CE0CAD"/>
    <w:rsid w:val="00D95346"/>
    <w:rsid w:val="00DA0CAD"/>
    <w:rsid w:val="00DC3AD5"/>
    <w:rsid w:val="00E3460C"/>
    <w:rsid w:val="00F23077"/>
    <w:rsid w:val="00F3258D"/>
    <w:rsid w:val="00F8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E"/>
  </w:style>
  <w:style w:type="paragraph" w:styleId="1">
    <w:name w:val="heading 1"/>
    <w:basedOn w:val="a"/>
    <w:next w:val="a"/>
    <w:link w:val="10"/>
    <w:qFormat/>
    <w:rsid w:val="00B57FE8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B5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FE8"/>
    <w:rPr>
      <w:rFonts w:ascii="Arial" w:eastAsia="SimSun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57FE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TDisplayEquation">
    <w:name w:val="MTDisplayEquation"/>
    <w:basedOn w:val="a"/>
    <w:next w:val="a"/>
    <w:link w:val="MTDisplayEquation0"/>
    <w:rsid w:val="00B57FE8"/>
    <w:pPr>
      <w:tabs>
        <w:tab w:val="center" w:pos="4820"/>
        <w:tab w:val="right" w:pos="9640"/>
      </w:tabs>
      <w:spacing w:after="0" w:line="240" w:lineRule="auto"/>
      <w:ind w:firstLine="720"/>
      <w:jc w:val="both"/>
    </w:pPr>
    <w:rPr>
      <w:rFonts w:ascii="Times New Roman" w:eastAsia="Liberation Serif" w:hAnsi="Times New Roman" w:cs="Times New Roman"/>
      <w:sz w:val="28"/>
      <w:szCs w:val="28"/>
      <w:lang w:eastAsia="ru-RU"/>
    </w:rPr>
  </w:style>
  <w:style w:type="character" w:customStyle="1" w:styleId="MTDisplayEquation0">
    <w:name w:val="MTDisplayEquation Знак"/>
    <w:basedOn w:val="a0"/>
    <w:link w:val="MTDisplayEquation"/>
    <w:rsid w:val="00B57FE8"/>
    <w:rPr>
      <w:rFonts w:ascii="Times New Roman" w:eastAsia="Liberation Serif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B57FE8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575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"/>
    <w:link w:val="a8"/>
    <w:uiPriority w:val="99"/>
    <w:unhideWhenUsed/>
    <w:rsid w:val="005754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493"/>
  </w:style>
  <w:style w:type="paragraph" w:styleId="a9">
    <w:name w:val="footer"/>
    <w:basedOn w:val="a"/>
    <w:link w:val="aa"/>
    <w:uiPriority w:val="99"/>
    <w:unhideWhenUsed/>
    <w:rsid w:val="005754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</cp:lastModifiedBy>
  <cp:revision>2</cp:revision>
  <cp:lastPrinted>2021-11-29T11:51:00Z</cp:lastPrinted>
  <dcterms:created xsi:type="dcterms:W3CDTF">2021-11-29T14:15:00Z</dcterms:created>
  <dcterms:modified xsi:type="dcterms:W3CDTF">2021-11-29T14:15:00Z</dcterms:modified>
</cp:coreProperties>
</file>